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5167" w14:textId="77777777" w:rsidR="00E73D74" w:rsidRPr="00436B30" w:rsidRDefault="00501FAC">
      <w:pPr>
        <w:rPr>
          <w:rFonts w:asciiTheme="majorHAnsi" w:hAnsiTheme="majorHAnsi"/>
          <w:b/>
          <w:sz w:val="28"/>
        </w:rPr>
      </w:pPr>
      <w:r w:rsidRPr="00436B30">
        <w:rPr>
          <w:rFonts w:asciiTheme="majorHAnsi" w:hAnsiTheme="majorHAnsi"/>
          <w:b/>
          <w:sz w:val="28"/>
        </w:rPr>
        <w:t xml:space="preserve">Format </w:t>
      </w:r>
      <w:r w:rsidR="00E73D74" w:rsidRPr="00436B30">
        <w:rPr>
          <w:rFonts w:asciiTheme="majorHAnsi" w:hAnsiTheme="majorHAnsi"/>
          <w:b/>
          <w:sz w:val="28"/>
        </w:rPr>
        <w:t>trainingsaanbod</w:t>
      </w:r>
      <w:r w:rsidR="0061793C">
        <w:rPr>
          <w:rFonts w:asciiTheme="majorHAnsi" w:hAnsiTheme="majorHAnsi"/>
          <w:b/>
          <w:sz w:val="28"/>
        </w:rPr>
        <w:t xml:space="preserve"> leerkring op maat</w:t>
      </w:r>
    </w:p>
    <w:p w14:paraId="5BE8BA60" w14:textId="77777777" w:rsidR="00E73D74" w:rsidRPr="00E73D74" w:rsidRDefault="00E73D74">
      <w:pPr>
        <w:rPr>
          <w:rFonts w:asciiTheme="majorHAnsi" w:hAnsiTheme="majorHAnsi"/>
          <w:b/>
          <w:sz w:val="22"/>
        </w:rPr>
      </w:pPr>
    </w:p>
    <w:p w14:paraId="0A42EC8A" w14:textId="77777777" w:rsidR="00BE4173" w:rsidRDefault="00E73D74" w:rsidP="00E73D74">
      <w:pPr>
        <w:pStyle w:val="Lijstalinea"/>
        <w:numPr>
          <w:ilvl w:val="0"/>
          <w:numId w:val="1"/>
        </w:numPr>
        <w:rPr>
          <w:rFonts w:asciiTheme="majorHAnsi" w:hAnsiTheme="majorHAnsi"/>
          <w:b/>
          <w:sz w:val="22"/>
        </w:rPr>
      </w:pPr>
      <w:r w:rsidRPr="00E73D74">
        <w:rPr>
          <w:rFonts w:asciiTheme="majorHAnsi" w:hAnsiTheme="majorHAnsi"/>
          <w:b/>
          <w:sz w:val="22"/>
        </w:rPr>
        <w:t>Titel</w:t>
      </w:r>
      <w:r w:rsidR="00BE4173">
        <w:rPr>
          <w:rFonts w:asciiTheme="majorHAnsi" w:hAnsiTheme="majorHAnsi"/>
          <w:b/>
          <w:sz w:val="22"/>
        </w:rPr>
        <w:t xml:space="preserve"> van de training</w:t>
      </w:r>
    </w:p>
    <w:p w14:paraId="447920AE" w14:textId="77777777" w:rsidR="00093430" w:rsidRDefault="00093430" w:rsidP="00093430">
      <w:pPr>
        <w:pStyle w:val="Lijstalinea"/>
        <w:ind w:left="360"/>
        <w:rPr>
          <w:rFonts w:asciiTheme="majorHAnsi" w:hAnsiTheme="majorHAnsi"/>
          <w:b/>
          <w:sz w:val="22"/>
        </w:rPr>
      </w:pPr>
      <w:r>
        <w:rPr>
          <w:rFonts w:asciiTheme="majorHAnsi" w:hAnsiTheme="majorHAnsi"/>
          <w:b/>
          <w:sz w:val="22"/>
        </w:rPr>
        <w:t>Leerkring op maat (voor wijkteams, vraagwijzers, stedelijk loketten)</w:t>
      </w:r>
      <w:bookmarkStart w:id="0" w:name="_GoBack"/>
      <w:bookmarkEnd w:id="0"/>
    </w:p>
    <w:p w14:paraId="75E7960A" w14:textId="77777777" w:rsidR="00E73D74" w:rsidRPr="00E73D74" w:rsidRDefault="00E73D74" w:rsidP="00BE4173">
      <w:pPr>
        <w:pStyle w:val="Lijstalinea"/>
        <w:ind w:left="360"/>
        <w:rPr>
          <w:rFonts w:asciiTheme="majorHAnsi" w:hAnsiTheme="majorHAnsi"/>
          <w:b/>
          <w:sz w:val="22"/>
        </w:rPr>
      </w:pPr>
    </w:p>
    <w:p w14:paraId="5073EDE0" w14:textId="77777777" w:rsidR="00BE4173" w:rsidRDefault="00E73D74" w:rsidP="00E73D74">
      <w:pPr>
        <w:pStyle w:val="Lijstalinea"/>
        <w:numPr>
          <w:ilvl w:val="0"/>
          <w:numId w:val="1"/>
        </w:numPr>
        <w:rPr>
          <w:rFonts w:asciiTheme="majorHAnsi" w:hAnsiTheme="majorHAnsi"/>
          <w:b/>
          <w:sz w:val="22"/>
        </w:rPr>
      </w:pPr>
      <w:r w:rsidRPr="00E73D74">
        <w:rPr>
          <w:rFonts w:asciiTheme="majorHAnsi" w:hAnsiTheme="majorHAnsi"/>
          <w:b/>
          <w:sz w:val="22"/>
        </w:rPr>
        <w:t xml:space="preserve">Op welke </w:t>
      </w:r>
      <w:r w:rsidR="001A224E">
        <w:rPr>
          <w:rFonts w:asciiTheme="majorHAnsi" w:hAnsiTheme="majorHAnsi"/>
          <w:b/>
          <w:sz w:val="22"/>
        </w:rPr>
        <w:t>vaardigheden</w:t>
      </w:r>
      <w:r w:rsidRPr="00E73D74">
        <w:rPr>
          <w:rFonts w:asciiTheme="majorHAnsi" w:hAnsiTheme="majorHAnsi"/>
          <w:b/>
          <w:sz w:val="22"/>
        </w:rPr>
        <w:t xml:space="preserve"> </w:t>
      </w:r>
      <w:r w:rsidR="00541EEC">
        <w:rPr>
          <w:rFonts w:asciiTheme="majorHAnsi" w:hAnsiTheme="majorHAnsi"/>
          <w:b/>
          <w:sz w:val="22"/>
        </w:rPr>
        <w:t>richt deze training zich</w:t>
      </w:r>
      <w:r w:rsidRPr="00E73D74">
        <w:rPr>
          <w:rFonts w:asciiTheme="majorHAnsi" w:hAnsiTheme="majorHAnsi"/>
          <w:b/>
          <w:sz w:val="22"/>
        </w:rPr>
        <w:t>?</w:t>
      </w:r>
    </w:p>
    <w:p w14:paraId="0A79881D" w14:textId="77777777" w:rsidR="00093430" w:rsidRPr="00093430" w:rsidRDefault="00093430" w:rsidP="00093430">
      <w:pPr>
        <w:ind w:left="360"/>
        <w:rPr>
          <w:rFonts w:asciiTheme="majorHAnsi" w:hAnsiTheme="majorHAnsi"/>
          <w:sz w:val="22"/>
        </w:rPr>
      </w:pPr>
      <w:r>
        <w:rPr>
          <w:rFonts w:asciiTheme="majorHAnsi" w:hAnsiTheme="majorHAnsi"/>
          <w:sz w:val="22"/>
        </w:rPr>
        <w:t>De leerkring richt zich o</w:t>
      </w:r>
      <w:r w:rsidR="008E5CC1">
        <w:rPr>
          <w:rFonts w:asciiTheme="majorHAnsi" w:hAnsiTheme="majorHAnsi"/>
          <w:sz w:val="22"/>
        </w:rPr>
        <w:t>.a. o</w:t>
      </w:r>
      <w:r>
        <w:rPr>
          <w:rFonts w:asciiTheme="majorHAnsi" w:hAnsiTheme="majorHAnsi"/>
          <w:sz w:val="22"/>
        </w:rPr>
        <w:t>p de vaardigheden</w:t>
      </w:r>
      <w:r w:rsidR="00ED3F2C">
        <w:rPr>
          <w:rFonts w:asciiTheme="majorHAnsi" w:hAnsiTheme="majorHAnsi"/>
          <w:sz w:val="22"/>
        </w:rPr>
        <w:t xml:space="preserve"> van het generalistisch werken</w:t>
      </w:r>
      <w:r w:rsidR="008E5CC1">
        <w:rPr>
          <w:rFonts w:asciiTheme="majorHAnsi" w:hAnsiTheme="majorHAnsi"/>
          <w:sz w:val="22"/>
        </w:rPr>
        <w:t>; zie profielcompetenties: breed kijken, systeemgerichte aanpak, samenwerken en professioneel handelen. Daarnaast word</w:t>
      </w:r>
      <w:r w:rsidR="00277D4E">
        <w:rPr>
          <w:rFonts w:asciiTheme="majorHAnsi" w:hAnsiTheme="majorHAnsi"/>
          <w:sz w:val="22"/>
        </w:rPr>
        <w:t>en</w:t>
      </w:r>
      <w:r w:rsidR="008E5CC1">
        <w:rPr>
          <w:rFonts w:asciiTheme="majorHAnsi" w:hAnsiTheme="majorHAnsi"/>
          <w:sz w:val="22"/>
        </w:rPr>
        <w:t xml:space="preserve"> </w:t>
      </w:r>
      <w:r w:rsidR="00B13409">
        <w:rPr>
          <w:rFonts w:asciiTheme="majorHAnsi" w:hAnsiTheme="majorHAnsi"/>
          <w:sz w:val="22"/>
        </w:rPr>
        <w:t xml:space="preserve">reflectieve </w:t>
      </w:r>
      <w:r w:rsidR="00277D4E">
        <w:rPr>
          <w:rFonts w:asciiTheme="majorHAnsi" w:hAnsiTheme="majorHAnsi"/>
          <w:sz w:val="22"/>
        </w:rPr>
        <w:t>vaardigheden</w:t>
      </w:r>
      <w:r w:rsidR="00B13409">
        <w:rPr>
          <w:rFonts w:asciiTheme="majorHAnsi" w:hAnsiTheme="majorHAnsi"/>
          <w:sz w:val="22"/>
        </w:rPr>
        <w:t xml:space="preserve"> vergroot</w:t>
      </w:r>
      <w:r w:rsidR="00BC38C8">
        <w:rPr>
          <w:rFonts w:asciiTheme="majorHAnsi" w:hAnsiTheme="majorHAnsi"/>
          <w:sz w:val="22"/>
        </w:rPr>
        <w:t xml:space="preserve"> en die kennis aangereikt die het team noodzakelijk acht ter aanvulling op de algemene, basis- en specialistische kennis en vaardigheden om zich tot e</w:t>
      </w:r>
      <w:r w:rsidR="00277D4E">
        <w:rPr>
          <w:rFonts w:asciiTheme="majorHAnsi" w:hAnsiTheme="majorHAnsi"/>
          <w:sz w:val="22"/>
        </w:rPr>
        <w:t>e</w:t>
      </w:r>
      <w:r w:rsidR="00BC38C8">
        <w:rPr>
          <w:rFonts w:asciiTheme="majorHAnsi" w:hAnsiTheme="majorHAnsi"/>
          <w:sz w:val="22"/>
        </w:rPr>
        <w:t>n</w:t>
      </w:r>
      <w:r w:rsidR="00277D4E">
        <w:rPr>
          <w:rFonts w:asciiTheme="majorHAnsi" w:hAnsiTheme="majorHAnsi"/>
          <w:sz w:val="22"/>
        </w:rPr>
        <w:t xml:space="preserve"> </w:t>
      </w:r>
      <w:r w:rsidR="00BC38C8">
        <w:rPr>
          <w:rFonts w:asciiTheme="majorHAnsi" w:hAnsiTheme="majorHAnsi"/>
          <w:sz w:val="22"/>
        </w:rPr>
        <w:t xml:space="preserve">‘nieuwe </w:t>
      </w:r>
      <w:r w:rsidR="00277D4E">
        <w:rPr>
          <w:rFonts w:asciiTheme="majorHAnsi" w:hAnsiTheme="majorHAnsi"/>
          <w:sz w:val="22"/>
        </w:rPr>
        <w:t xml:space="preserve">T-shaped </w:t>
      </w:r>
      <w:r w:rsidR="00BC38C8">
        <w:rPr>
          <w:rFonts w:asciiTheme="majorHAnsi" w:hAnsiTheme="majorHAnsi"/>
          <w:sz w:val="22"/>
        </w:rPr>
        <w:t xml:space="preserve">sociaal </w:t>
      </w:r>
      <w:r w:rsidR="00277D4E">
        <w:rPr>
          <w:rFonts w:asciiTheme="majorHAnsi" w:hAnsiTheme="majorHAnsi"/>
          <w:sz w:val="22"/>
        </w:rPr>
        <w:t>professional</w:t>
      </w:r>
      <w:r w:rsidR="00BC38C8">
        <w:rPr>
          <w:rFonts w:asciiTheme="majorHAnsi" w:hAnsiTheme="majorHAnsi"/>
          <w:sz w:val="22"/>
        </w:rPr>
        <w:t>’ te ontwikkelen.</w:t>
      </w:r>
      <w:r w:rsidR="00B13409">
        <w:rPr>
          <w:rFonts w:asciiTheme="majorHAnsi" w:hAnsiTheme="majorHAnsi"/>
          <w:sz w:val="22"/>
        </w:rPr>
        <w:t xml:space="preserve"> </w:t>
      </w:r>
      <w:r w:rsidR="00C30A20">
        <w:rPr>
          <w:rFonts w:asciiTheme="majorHAnsi" w:hAnsiTheme="majorHAnsi"/>
          <w:sz w:val="22"/>
        </w:rPr>
        <w:t xml:space="preserve">Hiermee krijgt het team in haar nieuwe rol ook de verantwoordelijkheid en ruimte voor het (zelf) sturen op het eigen leerproces. </w:t>
      </w:r>
      <w:r w:rsidR="008E5CC1">
        <w:rPr>
          <w:rFonts w:asciiTheme="majorHAnsi" w:hAnsiTheme="majorHAnsi"/>
          <w:sz w:val="22"/>
        </w:rPr>
        <w:t xml:space="preserve"> </w:t>
      </w:r>
    </w:p>
    <w:p w14:paraId="73677CED" w14:textId="77777777" w:rsidR="00436B30" w:rsidRDefault="00436B30" w:rsidP="00436B30">
      <w:pPr>
        <w:rPr>
          <w:rFonts w:asciiTheme="majorHAnsi" w:hAnsiTheme="majorHAnsi"/>
          <w:i/>
          <w:sz w:val="22"/>
        </w:rPr>
      </w:pPr>
    </w:p>
    <w:p w14:paraId="6430795F" w14:textId="77777777" w:rsidR="00436B30" w:rsidRPr="00BE4173" w:rsidRDefault="00436B30" w:rsidP="00436B30">
      <w:pPr>
        <w:pStyle w:val="Lijstalinea"/>
        <w:numPr>
          <w:ilvl w:val="0"/>
          <w:numId w:val="1"/>
        </w:numPr>
        <w:rPr>
          <w:rFonts w:asciiTheme="majorHAnsi" w:hAnsiTheme="majorHAnsi"/>
          <w:b/>
          <w:sz w:val="22"/>
        </w:rPr>
      </w:pPr>
      <w:r w:rsidRPr="00BE4173">
        <w:rPr>
          <w:rFonts w:asciiTheme="majorHAnsi" w:hAnsiTheme="majorHAnsi"/>
          <w:b/>
          <w:sz w:val="22"/>
        </w:rPr>
        <w:t>Korte omschrijving</w:t>
      </w:r>
      <w:r>
        <w:rPr>
          <w:rFonts w:asciiTheme="majorHAnsi" w:hAnsiTheme="majorHAnsi"/>
          <w:b/>
          <w:sz w:val="22"/>
        </w:rPr>
        <w:t xml:space="preserve"> training</w:t>
      </w:r>
    </w:p>
    <w:p w14:paraId="32AD134B" w14:textId="77777777" w:rsidR="00093430" w:rsidRPr="00093430" w:rsidRDefault="00ED3F2C" w:rsidP="00141790">
      <w:pPr>
        <w:ind w:left="360"/>
        <w:rPr>
          <w:rFonts w:asciiTheme="majorHAnsi" w:hAnsiTheme="majorHAnsi"/>
          <w:sz w:val="22"/>
        </w:rPr>
      </w:pPr>
      <w:r>
        <w:rPr>
          <w:rFonts w:asciiTheme="majorHAnsi" w:hAnsiTheme="majorHAnsi"/>
          <w:sz w:val="22"/>
        </w:rPr>
        <w:t xml:space="preserve">Een leerkring op maat </w:t>
      </w:r>
      <w:r w:rsidR="00141790">
        <w:rPr>
          <w:rFonts w:asciiTheme="majorHAnsi" w:hAnsiTheme="majorHAnsi"/>
          <w:sz w:val="22"/>
        </w:rPr>
        <w:t>biedt teams de mogelijkheid om met gebruik van eigen expertise</w:t>
      </w:r>
      <w:r w:rsidR="008E5CC1">
        <w:rPr>
          <w:rFonts w:asciiTheme="majorHAnsi" w:hAnsiTheme="majorHAnsi"/>
          <w:sz w:val="22"/>
        </w:rPr>
        <w:t xml:space="preserve"> in combinatie met bestaande (theoretische en praktijk) kennis</w:t>
      </w:r>
      <w:r w:rsidR="00141790">
        <w:rPr>
          <w:rFonts w:asciiTheme="majorHAnsi" w:hAnsiTheme="majorHAnsi"/>
          <w:sz w:val="22"/>
        </w:rPr>
        <w:t xml:space="preserve"> de ontwikkeling van het hele team te bevorderen. </w:t>
      </w:r>
      <w:r w:rsidR="008E5CC1">
        <w:rPr>
          <w:rFonts w:asciiTheme="majorHAnsi" w:hAnsiTheme="majorHAnsi"/>
          <w:sz w:val="22"/>
        </w:rPr>
        <w:t>Eigen vragen, behoeften en (leer)doelen zijn het uitgangspunt in deze training.</w:t>
      </w:r>
      <w:r>
        <w:rPr>
          <w:rFonts w:asciiTheme="majorHAnsi" w:hAnsiTheme="majorHAnsi"/>
          <w:sz w:val="22"/>
        </w:rPr>
        <w:t xml:space="preserve"> </w:t>
      </w:r>
      <w:r w:rsidR="008E5CC1">
        <w:rPr>
          <w:rFonts w:asciiTheme="majorHAnsi" w:hAnsiTheme="majorHAnsi"/>
          <w:sz w:val="22"/>
        </w:rPr>
        <w:t>Daarnaast staan procesmatig</w:t>
      </w:r>
      <w:r w:rsidR="00B13409">
        <w:rPr>
          <w:rFonts w:asciiTheme="majorHAnsi" w:hAnsiTheme="majorHAnsi"/>
          <w:sz w:val="22"/>
        </w:rPr>
        <w:t>, kwaliteitsbewustzijn</w:t>
      </w:r>
      <w:r w:rsidR="008E5CC1">
        <w:rPr>
          <w:rFonts w:asciiTheme="majorHAnsi" w:hAnsiTheme="majorHAnsi"/>
          <w:sz w:val="22"/>
        </w:rPr>
        <w:t xml:space="preserve"> en doelmatig werken centraal</w:t>
      </w:r>
      <w:r w:rsidR="00B13409">
        <w:rPr>
          <w:rFonts w:asciiTheme="majorHAnsi" w:hAnsiTheme="majorHAnsi"/>
          <w:sz w:val="22"/>
        </w:rPr>
        <w:t>. Het samen leren wordt leuk gemaakt</w:t>
      </w:r>
      <w:r w:rsidR="00892E95">
        <w:rPr>
          <w:rFonts w:asciiTheme="majorHAnsi" w:hAnsiTheme="majorHAnsi"/>
          <w:sz w:val="22"/>
        </w:rPr>
        <w:t xml:space="preserve"> en </w:t>
      </w:r>
      <w:r w:rsidR="008E5CC1">
        <w:rPr>
          <w:rFonts w:asciiTheme="majorHAnsi" w:hAnsiTheme="majorHAnsi"/>
          <w:sz w:val="22"/>
        </w:rPr>
        <w:t xml:space="preserve"> </w:t>
      </w:r>
      <w:r w:rsidR="00892E95">
        <w:rPr>
          <w:rFonts w:asciiTheme="majorHAnsi" w:hAnsiTheme="majorHAnsi"/>
          <w:sz w:val="22"/>
        </w:rPr>
        <w:t>geeft energie. De</w:t>
      </w:r>
      <w:r w:rsidR="008E5CC1">
        <w:rPr>
          <w:rFonts w:asciiTheme="majorHAnsi" w:hAnsiTheme="majorHAnsi"/>
          <w:sz w:val="22"/>
        </w:rPr>
        <w:t xml:space="preserve"> aangereikte kennis in het handelend </w:t>
      </w:r>
      <w:r w:rsidR="00892E95">
        <w:rPr>
          <w:rFonts w:asciiTheme="majorHAnsi" w:hAnsiTheme="majorHAnsi"/>
          <w:sz w:val="22"/>
        </w:rPr>
        <w:t xml:space="preserve">en reflexief </w:t>
      </w:r>
      <w:r w:rsidR="008E5CC1">
        <w:rPr>
          <w:rFonts w:asciiTheme="majorHAnsi" w:hAnsiTheme="majorHAnsi"/>
          <w:sz w:val="22"/>
        </w:rPr>
        <w:t>werken, aanspreken en aangesproken worden en verandering als vaste waarde</w:t>
      </w:r>
      <w:r w:rsidR="00892E95">
        <w:rPr>
          <w:rFonts w:asciiTheme="majorHAnsi" w:hAnsiTheme="majorHAnsi"/>
          <w:sz w:val="22"/>
        </w:rPr>
        <w:t xml:space="preserve"> ge</w:t>
      </w:r>
      <w:r w:rsidR="00A924AA">
        <w:rPr>
          <w:rFonts w:asciiTheme="majorHAnsi" w:hAnsiTheme="majorHAnsi"/>
          <w:sz w:val="22"/>
        </w:rPr>
        <w:t>ven</w:t>
      </w:r>
      <w:r w:rsidR="00892E95">
        <w:rPr>
          <w:rFonts w:asciiTheme="majorHAnsi" w:hAnsiTheme="majorHAnsi"/>
          <w:sz w:val="22"/>
        </w:rPr>
        <w:t xml:space="preserve"> een</w:t>
      </w:r>
      <w:r w:rsidR="008E5CC1">
        <w:rPr>
          <w:rFonts w:asciiTheme="majorHAnsi" w:hAnsiTheme="majorHAnsi"/>
          <w:sz w:val="22"/>
        </w:rPr>
        <w:t xml:space="preserve"> team</w:t>
      </w:r>
      <w:r w:rsidR="00892E95">
        <w:rPr>
          <w:rFonts w:asciiTheme="majorHAnsi" w:hAnsiTheme="majorHAnsi"/>
          <w:sz w:val="22"/>
        </w:rPr>
        <w:t xml:space="preserve"> de ruimte om bewust(er) te worden van hun gezamenlijke verantwoordelijkheid, hun gedeelde eigenaarschap en unieke en </w:t>
      </w:r>
      <w:r w:rsidR="00A924AA">
        <w:rPr>
          <w:rFonts w:asciiTheme="majorHAnsi" w:hAnsiTheme="majorHAnsi"/>
          <w:sz w:val="22"/>
        </w:rPr>
        <w:t>gezamenlijke</w:t>
      </w:r>
      <w:r w:rsidR="00892E95">
        <w:rPr>
          <w:rFonts w:asciiTheme="majorHAnsi" w:hAnsiTheme="majorHAnsi"/>
          <w:sz w:val="22"/>
        </w:rPr>
        <w:t xml:space="preserve"> krachten (kennis, kunde en houding)</w:t>
      </w:r>
      <w:r w:rsidR="008E5CC1">
        <w:rPr>
          <w:rFonts w:asciiTheme="majorHAnsi" w:hAnsiTheme="majorHAnsi"/>
          <w:sz w:val="22"/>
        </w:rPr>
        <w:t>.</w:t>
      </w:r>
    </w:p>
    <w:p w14:paraId="34C9FFA9" w14:textId="5A493816" w:rsidR="00436B30" w:rsidRDefault="00436B30" w:rsidP="00436B30">
      <w:pPr>
        <w:rPr>
          <w:rFonts w:asciiTheme="majorHAnsi" w:hAnsiTheme="majorHAnsi"/>
          <w:i/>
          <w:sz w:val="22"/>
        </w:rPr>
      </w:pPr>
    </w:p>
    <w:p w14:paraId="45F9992E" w14:textId="77777777" w:rsidR="00AD0029" w:rsidRDefault="00AD0029" w:rsidP="00436B30">
      <w:pPr>
        <w:rPr>
          <w:rFonts w:asciiTheme="majorHAnsi" w:hAnsiTheme="majorHAnsi"/>
          <w:i/>
          <w:sz w:val="22"/>
        </w:rPr>
      </w:pPr>
    </w:p>
    <w:p w14:paraId="4461C0F3" w14:textId="77777777" w:rsidR="00436B30" w:rsidRDefault="00436B30" w:rsidP="00436B30">
      <w:pPr>
        <w:pStyle w:val="Lijstalinea"/>
        <w:numPr>
          <w:ilvl w:val="0"/>
          <w:numId w:val="1"/>
        </w:numPr>
        <w:rPr>
          <w:rFonts w:asciiTheme="majorHAnsi" w:hAnsiTheme="majorHAnsi"/>
          <w:b/>
          <w:sz w:val="22"/>
        </w:rPr>
      </w:pPr>
      <w:r>
        <w:rPr>
          <w:rFonts w:asciiTheme="majorHAnsi" w:hAnsiTheme="majorHAnsi"/>
          <w:b/>
          <w:sz w:val="22"/>
        </w:rPr>
        <w:t>Resultaten/behaalde leerdoelen na training</w:t>
      </w:r>
    </w:p>
    <w:p w14:paraId="7533F9D9" w14:textId="77777777" w:rsidR="00DB0C0C" w:rsidRDefault="00DB0C0C" w:rsidP="00141790">
      <w:pPr>
        <w:ind w:left="360"/>
        <w:rPr>
          <w:rFonts w:asciiTheme="majorHAnsi" w:hAnsiTheme="majorHAnsi"/>
          <w:sz w:val="22"/>
        </w:rPr>
      </w:pPr>
      <w:r w:rsidRPr="00DB0C0C">
        <w:rPr>
          <w:rFonts w:asciiTheme="majorHAnsi" w:hAnsiTheme="majorHAnsi"/>
          <w:sz w:val="22"/>
        </w:rPr>
        <w:t xml:space="preserve">Bewustwording en inzicht in </w:t>
      </w:r>
      <w:r w:rsidR="00892E95">
        <w:rPr>
          <w:rFonts w:asciiTheme="majorHAnsi" w:hAnsiTheme="majorHAnsi"/>
          <w:sz w:val="22"/>
        </w:rPr>
        <w:t>(</w:t>
      </w:r>
      <w:r w:rsidR="00141790">
        <w:rPr>
          <w:rFonts w:asciiTheme="majorHAnsi" w:hAnsiTheme="majorHAnsi"/>
          <w:sz w:val="22"/>
        </w:rPr>
        <w:t>team</w:t>
      </w:r>
      <w:r w:rsidR="00892E95">
        <w:rPr>
          <w:rFonts w:asciiTheme="majorHAnsi" w:hAnsiTheme="majorHAnsi"/>
          <w:sz w:val="22"/>
        </w:rPr>
        <w:t>)</w:t>
      </w:r>
      <w:r w:rsidR="00141790">
        <w:rPr>
          <w:rFonts w:asciiTheme="majorHAnsi" w:hAnsiTheme="majorHAnsi"/>
          <w:sz w:val="22"/>
        </w:rPr>
        <w:t xml:space="preserve">processen en individuele (werk)patronen, die </w:t>
      </w:r>
      <w:r w:rsidR="00A924AA">
        <w:rPr>
          <w:rFonts w:asciiTheme="majorHAnsi" w:hAnsiTheme="majorHAnsi"/>
          <w:sz w:val="22"/>
        </w:rPr>
        <w:t xml:space="preserve">bevorderend of </w:t>
      </w:r>
      <w:r w:rsidR="00141790">
        <w:rPr>
          <w:rFonts w:asciiTheme="majorHAnsi" w:hAnsiTheme="majorHAnsi"/>
          <w:sz w:val="22"/>
        </w:rPr>
        <w:t>belemmerend zijn voor het generalistisch werken</w:t>
      </w:r>
      <w:r w:rsidR="003B044D">
        <w:rPr>
          <w:rFonts w:asciiTheme="majorHAnsi" w:hAnsiTheme="majorHAnsi"/>
          <w:sz w:val="22"/>
        </w:rPr>
        <w:t>, voor het implementeren van nieuwe werkwijzen</w:t>
      </w:r>
      <w:r w:rsidR="00E312E0">
        <w:rPr>
          <w:rFonts w:asciiTheme="majorHAnsi" w:hAnsiTheme="majorHAnsi"/>
          <w:sz w:val="22"/>
        </w:rPr>
        <w:t>, afstemmen van werkprocessen</w:t>
      </w:r>
      <w:r w:rsidR="003B044D">
        <w:rPr>
          <w:rFonts w:asciiTheme="majorHAnsi" w:hAnsiTheme="majorHAnsi"/>
          <w:sz w:val="22"/>
        </w:rPr>
        <w:t xml:space="preserve"> </w:t>
      </w:r>
      <w:r w:rsidR="00141790">
        <w:rPr>
          <w:rFonts w:asciiTheme="majorHAnsi" w:hAnsiTheme="majorHAnsi"/>
          <w:sz w:val="22"/>
        </w:rPr>
        <w:t>en het vergroten van de zelfredzaamheid van de cliënt.</w:t>
      </w:r>
    </w:p>
    <w:p w14:paraId="6604F649" w14:textId="77777777" w:rsidR="00DB0C0C" w:rsidRPr="00DB0C0C" w:rsidRDefault="00277D4E" w:rsidP="00277D4E">
      <w:pPr>
        <w:ind w:left="360"/>
        <w:rPr>
          <w:rFonts w:asciiTheme="majorHAnsi" w:hAnsiTheme="majorHAnsi"/>
          <w:sz w:val="22"/>
        </w:rPr>
      </w:pPr>
      <w:r>
        <w:rPr>
          <w:rFonts w:asciiTheme="majorHAnsi" w:hAnsiTheme="majorHAnsi"/>
          <w:sz w:val="22"/>
        </w:rPr>
        <w:t xml:space="preserve">De door het team zelf geformuleerde resultaten en doelen zijn (geheel of gedeeltelijk) behaald. </w:t>
      </w:r>
    </w:p>
    <w:p w14:paraId="6769437B" w14:textId="77777777" w:rsidR="00C34E83" w:rsidRPr="00E73D74" w:rsidRDefault="00C34E83" w:rsidP="00C34E83">
      <w:pPr>
        <w:rPr>
          <w:rFonts w:asciiTheme="majorHAnsi" w:hAnsiTheme="majorHAnsi"/>
          <w:b/>
          <w:sz w:val="22"/>
        </w:rPr>
      </w:pPr>
    </w:p>
    <w:p w14:paraId="4C4EB447" w14:textId="77777777" w:rsidR="00C34E83" w:rsidRDefault="00C34E83" w:rsidP="00C34E83">
      <w:pPr>
        <w:pStyle w:val="Lijstalinea"/>
        <w:numPr>
          <w:ilvl w:val="0"/>
          <w:numId w:val="1"/>
        </w:numPr>
        <w:rPr>
          <w:rFonts w:asciiTheme="majorHAnsi" w:hAnsiTheme="majorHAnsi"/>
          <w:b/>
          <w:sz w:val="22"/>
        </w:rPr>
      </w:pPr>
      <w:r>
        <w:rPr>
          <w:rFonts w:asciiTheme="majorHAnsi" w:hAnsiTheme="majorHAnsi"/>
          <w:b/>
          <w:sz w:val="22"/>
        </w:rPr>
        <w:t>T</w:t>
      </w:r>
      <w:r w:rsidRPr="00BE4173">
        <w:rPr>
          <w:rFonts w:asciiTheme="majorHAnsi" w:hAnsiTheme="majorHAnsi"/>
          <w:b/>
          <w:sz w:val="22"/>
        </w:rPr>
        <w:t>ype</w:t>
      </w:r>
      <w:r>
        <w:rPr>
          <w:rFonts w:asciiTheme="majorHAnsi" w:hAnsiTheme="majorHAnsi"/>
          <w:b/>
          <w:sz w:val="22"/>
        </w:rPr>
        <w:t xml:space="preserve"> training</w:t>
      </w:r>
    </w:p>
    <w:p w14:paraId="0266E588" w14:textId="77777777" w:rsidR="00DB0C0C" w:rsidRDefault="00DB0C0C" w:rsidP="00DB0C0C">
      <w:pPr>
        <w:ind w:left="360"/>
        <w:rPr>
          <w:rFonts w:asciiTheme="majorHAnsi" w:hAnsiTheme="majorHAnsi"/>
          <w:sz w:val="22"/>
        </w:rPr>
      </w:pPr>
      <w:r>
        <w:rPr>
          <w:rFonts w:asciiTheme="majorHAnsi" w:hAnsiTheme="majorHAnsi"/>
          <w:sz w:val="22"/>
        </w:rPr>
        <w:t>De leerkring op maat is een teamtraining voor een heel team, waar zij met en van elkaar leren. Het aantal leerkringsessies (fysieke bijeenkomsten) wordt afgestemd op de behoefte en mogelijkheden van een team</w:t>
      </w:r>
      <w:r w:rsidR="00E01621">
        <w:rPr>
          <w:rFonts w:asciiTheme="majorHAnsi" w:hAnsiTheme="majorHAnsi"/>
          <w:sz w:val="22"/>
        </w:rPr>
        <w:t xml:space="preserve">. </w:t>
      </w:r>
      <w:r>
        <w:rPr>
          <w:rFonts w:asciiTheme="majorHAnsi" w:hAnsiTheme="majorHAnsi"/>
          <w:sz w:val="22"/>
        </w:rPr>
        <w:t xml:space="preserve">Door middel van actieve werkvormen is ervaringsleren een belangrijk onderdeel van deze training. De casuïstiek en praktijk is leidend als inhoud en de actieve werkvormen worden op de, door het team uitgesproken, doelen en resultaten afgestemd. </w:t>
      </w:r>
    </w:p>
    <w:p w14:paraId="40804ECC" w14:textId="77777777" w:rsidR="00E73D74" w:rsidRPr="00BE4173" w:rsidRDefault="00E73D74" w:rsidP="00BE4173">
      <w:pPr>
        <w:rPr>
          <w:rFonts w:asciiTheme="majorHAnsi" w:hAnsiTheme="majorHAnsi"/>
          <w:b/>
          <w:sz w:val="22"/>
        </w:rPr>
      </w:pPr>
    </w:p>
    <w:p w14:paraId="155BD164" w14:textId="77777777" w:rsidR="00E73D74" w:rsidRDefault="00E73D74" w:rsidP="00E73D74">
      <w:pPr>
        <w:pStyle w:val="Lijstalinea"/>
        <w:numPr>
          <w:ilvl w:val="0"/>
          <w:numId w:val="1"/>
        </w:numPr>
        <w:rPr>
          <w:rFonts w:asciiTheme="majorHAnsi" w:hAnsiTheme="majorHAnsi"/>
          <w:b/>
          <w:sz w:val="22"/>
        </w:rPr>
      </w:pPr>
      <w:r>
        <w:rPr>
          <w:rFonts w:asciiTheme="majorHAnsi" w:hAnsiTheme="majorHAnsi"/>
          <w:b/>
          <w:sz w:val="22"/>
        </w:rPr>
        <w:t>Aanbieder</w:t>
      </w:r>
    </w:p>
    <w:p w14:paraId="7E7C954F" w14:textId="77777777" w:rsidR="00E73D74" w:rsidRDefault="00E01621" w:rsidP="00E01621">
      <w:pPr>
        <w:ind w:left="360"/>
        <w:rPr>
          <w:rFonts w:asciiTheme="majorHAnsi" w:hAnsiTheme="majorHAnsi"/>
          <w:sz w:val="22"/>
        </w:rPr>
      </w:pPr>
      <w:r>
        <w:rPr>
          <w:rFonts w:asciiTheme="majorHAnsi" w:hAnsiTheme="majorHAnsi"/>
          <w:sz w:val="22"/>
        </w:rPr>
        <w:t xml:space="preserve">De </w:t>
      </w:r>
      <w:r w:rsidR="00033339">
        <w:rPr>
          <w:rFonts w:asciiTheme="majorHAnsi" w:hAnsiTheme="majorHAnsi"/>
          <w:sz w:val="22"/>
        </w:rPr>
        <w:t>leerkring op maat wordt aangeboden door de werkplaats Sociaal Domein Zuid</w:t>
      </w:r>
      <w:r w:rsidR="009E3C98">
        <w:rPr>
          <w:rFonts w:asciiTheme="majorHAnsi" w:hAnsiTheme="majorHAnsi"/>
          <w:sz w:val="22"/>
        </w:rPr>
        <w:t>-</w:t>
      </w:r>
      <w:r w:rsidR="00033339">
        <w:rPr>
          <w:rFonts w:asciiTheme="majorHAnsi" w:hAnsiTheme="majorHAnsi"/>
          <w:sz w:val="22"/>
        </w:rPr>
        <w:t xml:space="preserve">Holland Zuid. De </w:t>
      </w:r>
      <w:r>
        <w:rPr>
          <w:rFonts w:asciiTheme="majorHAnsi" w:hAnsiTheme="majorHAnsi"/>
          <w:sz w:val="22"/>
        </w:rPr>
        <w:t xml:space="preserve">begeleiders van de leerkring op maat zijn verbonden aan het kenniscentrum Talentontwikkeling van de Hogeschool Rotterdam </w:t>
      </w:r>
      <w:r w:rsidR="00033339">
        <w:rPr>
          <w:rFonts w:asciiTheme="majorHAnsi" w:hAnsiTheme="majorHAnsi"/>
          <w:sz w:val="22"/>
        </w:rPr>
        <w:t>en/</w:t>
      </w:r>
      <w:r>
        <w:rPr>
          <w:rFonts w:asciiTheme="majorHAnsi" w:hAnsiTheme="majorHAnsi"/>
          <w:sz w:val="22"/>
        </w:rPr>
        <w:t>of het lectoraat Dynamiek van de Stad van Hogeschool Inholland. Allen met expertise op het gebied van begeleiden van professionals in het</w:t>
      </w:r>
    </w:p>
    <w:p w14:paraId="0C78E972" w14:textId="77777777" w:rsidR="00E01621" w:rsidRDefault="00E01621" w:rsidP="00E01621">
      <w:pPr>
        <w:ind w:left="360"/>
        <w:rPr>
          <w:rFonts w:asciiTheme="majorHAnsi" w:hAnsiTheme="majorHAnsi"/>
          <w:sz w:val="22"/>
        </w:rPr>
      </w:pPr>
      <w:r>
        <w:rPr>
          <w:rFonts w:asciiTheme="majorHAnsi" w:hAnsiTheme="majorHAnsi"/>
          <w:sz w:val="22"/>
        </w:rPr>
        <w:t xml:space="preserve">sociaal domein. </w:t>
      </w:r>
    </w:p>
    <w:p w14:paraId="15A063B4" w14:textId="77777777" w:rsidR="00E01621" w:rsidRPr="00BE4173" w:rsidRDefault="00E01621" w:rsidP="00E01621">
      <w:pPr>
        <w:ind w:left="360"/>
        <w:rPr>
          <w:rFonts w:asciiTheme="majorHAnsi" w:hAnsiTheme="majorHAnsi"/>
          <w:sz w:val="22"/>
        </w:rPr>
      </w:pPr>
    </w:p>
    <w:p w14:paraId="451DA717" w14:textId="77777777" w:rsidR="00E1305D" w:rsidRDefault="00E1305D" w:rsidP="00BE4173">
      <w:pPr>
        <w:pStyle w:val="Lijstalinea"/>
        <w:numPr>
          <w:ilvl w:val="0"/>
          <w:numId w:val="1"/>
        </w:numPr>
        <w:rPr>
          <w:rFonts w:asciiTheme="majorHAnsi" w:hAnsiTheme="majorHAnsi"/>
          <w:b/>
          <w:sz w:val="22"/>
        </w:rPr>
      </w:pPr>
      <w:r>
        <w:rPr>
          <w:rFonts w:asciiTheme="majorHAnsi" w:hAnsiTheme="majorHAnsi"/>
          <w:b/>
          <w:sz w:val="22"/>
        </w:rPr>
        <w:t>A</w:t>
      </w:r>
      <w:r w:rsidR="00E73D74" w:rsidRPr="00BE4173">
        <w:rPr>
          <w:rFonts w:asciiTheme="majorHAnsi" w:hAnsiTheme="majorHAnsi"/>
          <w:b/>
          <w:sz w:val="22"/>
        </w:rPr>
        <w:t>antal dagdelen en studiebelastingsuren</w:t>
      </w:r>
    </w:p>
    <w:p w14:paraId="1D9FE7C3" w14:textId="77777777" w:rsidR="00E73D74" w:rsidRDefault="00ED3F2C" w:rsidP="00E01621">
      <w:pPr>
        <w:ind w:left="360"/>
        <w:rPr>
          <w:rFonts w:asciiTheme="majorHAnsi" w:hAnsiTheme="majorHAnsi"/>
          <w:sz w:val="22"/>
        </w:rPr>
      </w:pPr>
      <w:r>
        <w:rPr>
          <w:rFonts w:asciiTheme="majorHAnsi" w:hAnsiTheme="majorHAnsi"/>
          <w:sz w:val="22"/>
        </w:rPr>
        <w:t>Het aantal dagdelen is a</w:t>
      </w:r>
      <w:r w:rsidR="00E01621">
        <w:rPr>
          <w:rFonts w:asciiTheme="majorHAnsi" w:hAnsiTheme="majorHAnsi"/>
          <w:sz w:val="22"/>
        </w:rPr>
        <w:t>fhankelijk van de keuze van het team en leidinggevende</w:t>
      </w:r>
      <w:r>
        <w:rPr>
          <w:rFonts w:asciiTheme="majorHAnsi" w:hAnsiTheme="majorHAnsi"/>
          <w:sz w:val="22"/>
        </w:rPr>
        <w:t xml:space="preserve">, waarbij uitgegaan wordt van 8-12uur. </w:t>
      </w:r>
      <w:r w:rsidR="00E01621">
        <w:rPr>
          <w:rFonts w:asciiTheme="majorHAnsi" w:hAnsiTheme="majorHAnsi"/>
          <w:sz w:val="22"/>
        </w:rPr>
        <w:t>Enkele mogelijkheden: drie bijeenkomsten van twee uur en een afsluiting van vier uur of twee dagdelen.</w:t>
      </w:r>
    </w:p>
    <w:p w14:paraId="1A8AE57B" w14:textId="77777777" w:rsidR="00E01621" w:rsidRPr="00E01621" w:rsidRDefault="00E01621" w:rsidP="00E01621">
      <w:pPr>
        <w:ind w:left="360"/>
        <w:rPr>
          <w:rFonts w:asciiTheme="majorHAnsi" w:hAnsiTheme="majorHAnsi"/>
          <w:sz w:val="22"/>
        </w:rPr>
      </w:pPr>
    </w:p>
    <w:p w14:paraId="5D9257A7" w14:textId="77777777" w:rsidR="001466B0" w:rsidRDefault="00C34E83" w:rsidP="001466B0">
      <w:pPr>
        <w:pStyle w:val="Lijstalinea"/>
        <w:numPr>
          <w:ilvl w:val="0"/>
          <w:numId w:val="1"/>
        </w:numPr>
        <w:rPr>
          <w:rFonts w:asciiTheme="majorHAnsi" w:hAnsiTheme="majorHAnsi"/>
          <w:b/>
          <w:sz w:val="22"/>
        </w:rPr>
      </w:pPr>
      <w:r>
        <w:rPr>
          <w:rFonts w:asciiTheme="majorHAnsi" w:hAnsiTheme="majorHAnsi"/>
          <w:b/>
          <w:sz w:val="22"/>
        </w:rPr>
        <w:t>Toets/check op toepasbaarheid opgedane kennis in de praktijk</w:t>
      </w:r>
    </w:p>
    <w:p w14:paraId="523995CE" w14:textId="77777777" w:rsidR="001466B0" w:rsidRDefault="00141790" w:rsidP="00ED3F2C">
      <w:pPr>
        <w:ind w:left="360"/>
        <w:rPr>
          <w:rFonts w:asciiTheme="majorHAnsi" w:hAnsiTheme="majorHAnsi"/>
          <w:sz w:val="22"/>
        </w:rPr>
      </w:pPr>
      <w:r>
        <w:rPr>
          <w:rFonts w:asciiTheme="majorHAnsi" w:hAnsiTheme="majorHAnsi"/>
          <w:sz w:val="22"/>
        </w:rPr>
        <w:t>Een korte toets/check op de toepasbaarheid van de opgedane kennis wordt gedaan in de vorm van een teamevaluatie op bereikte resultaten na afloop van de leerkring op maat.</w:t>
      </w:r>
    </w:p>
    <w:p w14:paraId="0634EE82" w14:textId="77777777" w:rsidR="00141790" w:rsidRPr="00ED3F2C" w:rsidRDefault="00141790" w:rsidP="00ED3F2C">
      <w:pPr>
        <w:ind w:left="360"/>
        <w:rPr>
          <w:rFonts w:asciiTheme="majorHAnsi" w:hAnsiTheme="majorHAnsi"/>
          <w:sz w:val="22"/>
        </w:rPr>
      </w:pPr>
    </w:p>
    <w:p w14:paraId="37AEAF91" w14:textId="77777777" w:rsidR="001466B0" w:rsidRPr="001466B0" w:rsidRDefault="001466B0" w:rsidP="001466B0">
      <w:pPr>
        <w:pStyle w:val="Lijstalinea"/>
        <w:numPr>
          <w:ilvl w:val="0"/>
          <w:numId w:val="1"/>
        </w:numPr>
        <w:rPr>
          <w:rFonts w:asciiTheme="majorHAnsi" w:hAnsiTheme="majorHAnsi"/>
          <w:b/>
          <w:sz w:val="22"/>
        </w:rPr>
      </w:pPr>
      <w:r w:rsidRPr="001466B0">
        <w:rPr>
          <w:rFonts w:asciiTheme="majorHAnsi" w:hAnsiTheme="majorHAnsi"/>
          <w:b/>
          <w:sz w:val="22"/>
        </w:rPr>
        <w:t>Accreditatie en certificering</w:t>
      </w:r>
    </w:p>
    <w:p w14:paraId="43922C4F" w14:textId="77777777" w:rsidR="00ED3F2C" w:rsidRPr="00ED3F2C" w:rsidRDefault="00ED3F2C" w:rsidP="00ED3F2C">
      <w:pPr>
        <w:ind w:left="360"/>
        <w:rPr>
          <w:rFonts w:asciiTheme="majorHAnsi" w:hAnsiTheme="majorHAnsi"/>
          <w:sz w:val="22"/>
        </w:rPr>
      </w:pPr>
      <w:r>
        <w:rPr>
          <w:rFonts w:asciiTheme="majorHAnsi" w:hAnsiTheme="majorHAnsi"/>
          <w:sz w:val="22"/>
        </w:rPr>
        <w:t>Deelnemers ontvangen een bewijs van deelname en een leerkring van minimaal 10 uur levert 2 PE-punten op</w:t>
      </w:r>
      <w:r w:rsidR="000E6888">
        <w:rPr>
          <w:rFonts w:asciiTheme="majorHAnsi" w:hAnsiTheme="majorHAnsi"/>
          <w:sz w:val="22"/>
        </w:rPr>
        <w:t>.</w:t>
      </w:r>
    </w:p>
    <w:p w14:paraId="59BABC59" w14:textId="77777777" w:rsidR="001466B0" w:rsidRDefault="001466B0" w:rsidP="001466B0">
      <w:pPr>
        <w:rPr>
          <w:rFonts w:asciiTheme="majorHAnsi" w:hAnsiTheme="majorHAnsi"/>
          <w:i/>
          <w:sz w:val="22"/>
        </w:rPr>
      </w:pPr>
    </w:p>
    <w:p w14:paraId="6BD88084" w14:textId="77777777" w:rsidR="00861F72" w:rsidRDefault="00861F72" w:rsidP="00E1305D">
      <w:pPr>
        <w:pStyle w:val="Lijstalinea"/>
        <w:numPr>
          <w:ilvl w:val="0"/>
          <w:numId w:val="1"/>
        </w:numPr>
        <w:rPr>
          <w:rFonts w:asciiTheme="majorHAnsi" w:hAnsiTheme="majorHAnsi"/>
          <w:b/>
          <w:sz w:val="22"/>
        </w:rPr>
      </w:pPr>
      <w:r>
        <w:rPr>
          <w:rFonts w:asciiTheme="majorHAnsi" w:hAnsiTheme="majorHAnsi"/>
          <w:b/>
          <w:sz w:val="22"/>
        </w:rPr>
        <w:t>A</w:t>
      </w:r>
      <w:r w:rsidR="001466B0">
        <w:rPr>
          <w:rFonts w:asciiTheme="majorHAnsi" w:hAnsiTheme="majorHAnsi"/>
          <w:b/>
          <w:sz w:val="22"/>
        </w:rPr>
        <w:t>antal deelnemers</w:t>
      </w:r>
    </w:p>
    <w:p w14:paraId="6BC72E27" w14:textId="77777777" w:rsidR="00E01621" w:rsidRPr="00E01621" w:rsidRDefault="00E01621" w:rsidP="00E01621">
      <w:pPr>
        <w:ind w:firstLine="360"/>
        <w:rPr>
          <w:rFonts w:asciiTheme="majorHAnsi" w:hAnsiTheme="majorHAnsi"/>
          <w:sz w:val="22"/>
        </w:rPr>
      </w:pPr>
      <w:r w:rsidRPr="00E01621">
        <w:rPr>
          <w:rFonts w:asciiTheme="majorHAnsi" w:hAnsiTheme="majorHAnsi"/>
          <w:sz w:val="22"/>
        </w:rPr>
        <w:t>Minimaal 12-maximaal 25 deelnemers.</w:t>
      </w:r>
    </w:p>
    <w:p w14:paraId="53428514" w14:textId="77777777" w:rsidR="001466B0" w:rsidRPr="00024AC3" w:rsidRDefault="001466B0" w:rsidP="00861F72">
      <w:pPr>
        <w:rPr>
          <w:rFonts w:asciiTheme="majorHAnsi" w:hAnsiTheme="majorHAnsi"/>
          <w:b/>
          <w:i/>
          <w:sz w:val="22"/>
        </w:rPr>
      </w:pPr>
    </w:p>
    <w:p w14:paraId="39F8344C" w14:textId="77777777" w:rsidR="00861F72" w:rsidRDefault="00861F72" w:rsidP="00861F72">
      <w:pPr>
        <w:pStyle w:val="Lijstalinea"/>
        <w:numPr>
          <w:ilvl w:val="0"/>
          <w:numId w:val="1"/>
        </w:numPr>
        <w:rPr>
          <w:rFonts w:asciiTheme="majorHAnsi" w:hAnsiTheme="majorHAnsi"/>
          <w:b/>
          <w:sz w:val="22"/>
        </w:rPr>
      </w:pPr>
      <w:r>
        <w:rPr>
          <w:rFonts w:asciiTheme="majorHAnsi" w:hAnsiTheme="majorHAnsi"/>
          <w:b/>
          <w:sz w:val="22"/>
        </w:rPr>
        <w:t>K</w:t>
      </w:r>
      <w:r w:rsidR="00E73D74" w:rsidRPr="00E1305D">
        <w:rPr>
          <w:rFonts w:asciiTheme="majorHAnsi" w:hAnsiTheme="majorHAnsi"/>
          <w:b/>
          <w:sz w:val="22"/>
        </w:rPr>
        <w:t>osten</w:t>
      </w:r>
    </w:p>
    <w:p w14:paraId="01FB0DE5" w14:textId="77777777" w:rsidR="00A924AA" w:rsidRDefault="00ED3F2C" w:rsidP="00ED3F2C">
      <w:pPr>
        <w:ind w:left="360"/>
        <w:rPr>
          <w:rFonts w:asciiTheme="majorHAnsi" w:hAnsiTheme="majorHAnsi"/>
          <w:sz w:val="22"/>
        </w:rPr>
      </w:pPr>
      <w:r>
        <w:rPr>
          <w:rFonts w:asciiTheme="majorHAnsi" w:hAnsiTheme="majorHAnsi"/>
          <w:sz w:val="22"/>
        </w:rPr>
        <w:t xml:space="preserve">De financiële investering is afhankelijk van het aantal </w:t>
      </w:r>
      <w:r w:rsidR="00033339">
        <w:rPr>
          <w:rFonts w:asciiTheme="majorHAnsi" w:hAnsiTheme="majorHAnsi"/>
          <w:sz w:val="22"/>
        </w:rPr>
        <w:t xml:space="preserve">bijeenkomsten x aantal </w:t>
      </w:r>
      <w:r>
        <w:rPr>
          <w:rFonts w:asciiTheme="majorHAnsi" w:hAnsiTheme="majorHAnsi"/>
          <w:sz w:val="22"/>
        </w:rPr>
        <w:t>uur</w:t>
      </w:r>
      <w:r w:rsidR="002558CE">
        <w:rPr>
          <w:rFonts w:asciiTheme="majorHAnsi" w:hAnsiTheme="majorHAnsi"/>
          <w:sz w:val="22"/>
        </w:rPr>
        <w:t xml:space="preserve"> </w:t>
      </w:r>
      <w:r w:rsidR="000E6888">
        <w:rPr>
          <w:rFonts w:asciiTheme="majorHAnsi" w:hAnsiTheme="majorHAnsi"/>
          <w:sz w:val="22"/>
        </w:rPr>
        <w:t>en de voorbereiding- en nazorg (6ux€70</w:t>
      </w:r>
      <w:r w:rsidR="00DB14F2">
        <w:rPr>
          <w:rFonts w:asciiTheme="majorHAnsi" w:hAnsiTheme="majorHAnsi"/>
          <w:sz w:val="22"/>
        </w:rPr>
        <w:t>). Per uur bedragen de kosten €14</w:t>
      </w:r>
      <w:r w:rsidR="000E6888">
        <w:rPr>
          <w:rFonts w:asciiTheme="majorHAnsi" w:hAnsiTheme="majorHAnsi"/>
          <w:sz w:val="22"/>
        </w:rPr>
        <w:t>0,-</w:t>
      </w:r>
      <w:r w:rsidR="00DB14F2">
        <w:rPr>
          <w:rFonts w:asciiTheme="majorHAnsi" w:hAnsiTheme="majorHAnsi"/>
          <w:sz w:val="22"/>
        </w:rPr>
        <w:t xml:space="preserve"> (</w:t>
      </w:r>
      <w:r w:rsidR="00A924AA">
        <w:rPr>
          <w:rFonts w:asciiTheme="majorHAnsi" w:hAnsiTheme="majorHAnsi"/>
          <w:sz w:val="22"/>
        </w:rPr>
        <w:t xml:space="preserve">uitgaande van </w:t>
      </w:r>
      <w:r w:rsidR="00DB14F2">
        <w:rPr>
          <w:rFonts w:asciiTheme="majorHAnsi" w:hAnsiTheme="majorHAnsi"/>
          <w:sz w:val="22"/>
        </w:rPr>
        <w:t>twee begeleiders)</w:t>
      </w:r>
      <w:r w:rsidR="009E3C98">
        <w:rPr>
          <w:rFonts w:asciiTheme="majorHAnsi" w:hAnsiTheme="majorHAnsi"/>
          <w:sz w:val="22"/>
        </w:rPr>
        <w:t xml:space="preserve">. De investering voor een heel team is bij een leerkring van </w:t>
      </w:r>
      <w:r w:rsidR="000E6888">
        <w:rPr>
          <w:rFonts w:asciiTheme="majorHAnsi" w:hAnsiTheme="majorHAnsi"/>
          <w:sz w:val="22"/>
        </w:rPr>
        <w:t>12</w:t>
      </w:r>
      <w:r w:rsidR="009E3C98">
        <w:rPr>
          <w:rFonts w:asciiTheme="majorHAnsi" w:hAnsiTheme="majorHAnsi"/>
          <w:sz w:val="22"/>
        </w:rPr>
        <w:t xml:space="preserve"> uur</w:t>
      </w:r>
      <w:r w:rsidR="000E6888">
        <w:rPr>
          <w:rFonts w:asciiTheme="majorHAnsi" w:hAnsiTheme="majorHAnsi"/>
          <w:sz w:val="22"/>
        </w:rPr>
        <w:t xml:space="preserve"> in totaal</w:t>
      </w:r>
      <w:r w:rsidR="009E3C98">
        <w:rPr>
          <w:rFonts w:asciiTheme="majorHAnsi" w:hAnsiTheme="majorHAnsi"/>
          <w:sz w:val="22"/>
        </w:rPr>
        <w:t xml:space="preserve"> €</w:t>
      </w:r>
      <w:r w:rsidR="002558CE">
        <w:rPr>
          <w:rFonts w:asciiTheme="majorHAnsi" w:hAnsiTheme="majorHAnsi"/>
          <w:sz w:val="22"/>
        </w:rPr>
        <w:t>2</w:t>
      </w:r>
      <w:r w:rsidR="00DB14F2">
        <w:rPr>
          <w:rFonts w:asciiTheme="majorHAnsi" w:hAnsiTheme="majorHAnsi"/>
          <w:sz w:val="22"/>
        </w:rPr>
        <w:t>.</w:t>
      </w:r>
      <w:r w:rsidR="002558CE">
        <w:rPr>
          <w:rFonts w:asciiTheme="majorHAnsi" w:hAnsiTheme="majorHAnsi"/>
          <w:sz w:val="22"/>
        </w:rPr>
        <w:t>1</w:t>
      </w:r>
      <w:r w:rsidR="00DB14F2">
        <w:rPr>
          <w:rFonts w:asciiTheme="majorHAnsi" w:hAnsiTheme="majorHAnsi"/>
          <w:sz w:val="22"/>
        </w:rPr>
        <w:t>6</w:t>
      </w:r>
      <w:r w:rsidR="002558CE">
        <w:rPr>
          <w:rFonts w:asciiTheme="majorHAnsi" w:hAnsiTheme="majorHAnsi"/>
          <w:sz w:val="22"/>
        </w:rPr>
        <w:t>0</w:t>
      </w:r>
      <w:r w:rsidR="000E6888">
        <w:rPr>
          <w:rFonts w:asciiTheme="majorHAnsi" w:hAnsiTheme="majorHAnsi"/>
          <w:sz w:val="22"/>
        </w:rPr>
        <w:t>.</w:t>
      </w:r>
      <w:r w:rsidR="00DB14F2">
        <w:rPr>
          <w:rFonts w:asciiTheme="majorHAnsi" w:hAnsiTheme="majorHAnsi"/>
          <w:sz w:val="22"/>
        </w:rPr>
        <w:t xml:space="preserve"> </w:t>
      </w:r>
    </w:p>
    <w:p w14:paraId="1750CC35" w14:textId="77777777" w:rsidR="00E73D74" w:rsidRPr="00ED3F2C" w:rsidRDefault="00033339" w:rsidP="00ED3F2C">
      <w:pPr>
        <w:ind w:left="360"/>
        <w:rPr>
          <w:rFonts w:asciiTheme="majorHAnsi" w:hAnsiTheme="majorHAnsi"/>
          <w:sz w:val="22"/>
        </w:rPr>
      </w:pPr>
      <w:r>
        <w:rPr>
          <w:rFonts w:asciiTheme="majorHAnsi" w:hAnsiTheme="majorHAnsi"/>
          <w:sz w:val="22"/>
        </w:rPr>
        <w:t xml:space="preserve"> </w:t>
      </w:r>
    </w:p>
    <w:p w14:paraId="11B6C1B6" w14:textId="77777777" w:rsidR="00024AC3" w:rsidRDefault="00861F72" w:rsidP="00E1305D">
      <w:pPr>
        <w:pStyle w:val="Lijstalinea"/>
        <w:numPr>
          <w:ilvl w:val="0"/>
          <w:numId w:val="1"/>
        </w:numPr>
        <w:rPr>
          <w:rFonts w:asciiTheme="majorHAnsi" w:hAnsiTheme="majorHAnsi"/>
          <w:b/>
          <w:sz w:val="22"/>
        </w:rPr>
      </w:pPr>
      <w:r>
        <w:rPr>
          <w:rFonts w:asciiTheme="majorHAnsi" w:hAnsiTheme="majorHAnsi"/>
          <w:b/>
          <w:sz w:val="22"/>
        </w:rPr>
        <w:t>C</w:t>
      </w:r>
      <w:r w:rsidR="00E73D74" w:rsidRPr="00E1305D">
        <w:rPr>
          <w:rFonts w:asciiTheme="majorHAnsi" w:hAnsiTheme="majorHAnsi"/>
          <w:b/>
          <w:sz w:val="22"/>
        </w:rPr>
        <w:t>ontactgegevens</w:t>
      </w:r>
    </w:p>
    <w:p w14:paraId="2B320CEE" w14:textId="77777777" w:rsidR="009E3C98" w:rsidRPr="00033339" w:rsidRDefault="009E3C98" w:rsidP="009E3C98">
      <w:pPr>
        <w:pStyle w:val="Lijstalinea"/>
        <w:ind w:left="360"/>
        <w:rPr>
          <w:rFonts w:asciiTheme="majorHAnsi" w:hAnsiTheme="majorHAnsi"/>
          <w:sz w:val="22"/>
        </w:rPr>
      </w:pPr>
      <w:r>
        <w:rPr>
          <w:rFonts w:asciiTheme="majorHAnsi" w:hAnsiTheme="majorHAnsi"/>
          <w:sz w:val="22"/>
        </w:rPr>
        <w:t xml:space="preserve">Werkplaats Sociaal Domein Zuid-Holland Zuid </w:t>
      </w:r>
    </w:p>
    <w:p w14:paraId="3A26C793" w14:textId="77777777" w:rsidR="009E3C98" w:rsidRDefault="00033339" w:rsidP="00024AC3">
      <w:pPr>
        <w:pStyle w:val="Lijstalinea"/>
        <w:ind w:left="360"/>
        <w:rPr>
          <w:rFonts w:asciiTheme="majorHAnsi" w:hAnsiTheme="majorHAnsi"/>
          <w:sz w:val="22"/>
        </w:rPr>
      </w:pPr>
      <w:r>
        <w:rPr>
          <w:rFonts w:asciiTheme="majorHAnsi" w:hAnsiTheme="majorHAnsi"/>
          <w:sz w:val="22"/>
        </w:rPr>
        <w:t>Elizabeth van Twist</w:t>
      </w:r>
      <w:r w:rsidR="009E3C98">
        <w:rPr>
          <w:rFonts w:asciiTheme="majorHAnsi" w:hAnsiTheme="majorHAnsi"/>
          <w:sz w:val="22"/>
        </w:rPr>
        <w:t xml:space="preserve">, </w:t>
      </w:r>
      <w:hyperlink r:id="rId8" w:history="1">
        <w:r w:rsidR="009E3C98">
          <w:rPr>
            <w:rStyle w:val="Hyperlink"/>
            <w:rFonts w:asciiTheme="majorHAnsi" w:hAnsiTheme="majorHAnsi"/>
            <w:sz w:val="22"/>
          </w:rPr>
          <w:t>e</w:t>
        </w:r>
        <w:r w:rsidR="009E3C98" w:rsidRPr="00CB7CD0">
          <w:rPr>
            <w:rStyle w:val="Hyperlink"/>
            <w:rFonts w:asciiTheme="majorHAnsi" w:hAnsiTheme="majorHAnsi"/>
            <w:sz w:val="22"/>
          </w:rPr>
          <w:t>lizabeth.vantwist@inholland.nl</w:t>
        </w:r>
      </w:hyperlink>
      <w:r w:rsidR="009E3C98">
        <w:rPr>
          <w:rFonts w:asciiTheme="majorHAnsi" w:hAnsiTheme="majorHAnsi"/>
          <w:sz w:val="22"/>
        </w:rPr>
        <w:t xml:space="preserve"> of M06-15011627</w:t>
      </w:r>
    </w:p>
    <w:p w14:paraId="7CC32652" w14:textId="77777777" w:rsidR="009E3C98" w:rsidRDefault="009E3C98" w:rsidP="00024AC3">
      <w:pPr>
        <w:pStyle w:val="Lijstalinea"/>
        <w:ind w:left="360"/>
        <w:rPr>
          <w:rFonts w:asciiTheme="majorHAnsi" w:hAnsiTheme="majorHAnsi"/>
          <w:sz w:val="22"/>
        </w:rPr>
      </w:pPr>
      <w:r>
        <w:rPr>
          <w:rFonts w:asciiTheme="majorHAnsi" w:hAnsiTheme="majorHAnsi"/>
          <w:sz w:val="22"/>
        </w:rPr>
        <w:t xml:space="preserve">David ter Avest, </w:t>
      </w:r>
      <w:hyperlink r:id="rId9" w:history="1">
        <w:r w:rsidRPr="00CB7CD0">
          <w:rPr>
            <w:rStyle w:val="Hyperlink"/>
            <w:rFonts w:asciiTheme="majorHAnsi" w:hAnsiTheme="majorHAnsi"/>
            <w:sz w:val="22"/>
          </w:rPr>
          <w:t>david.avest@inholland.nl</w:t>
        </w:r>
      </w:hyperlink>
    </w:p>
    <w:p w14:paraId="65A20269" w14:textId="77777777" w:rsidR="009E3C98" w:rsidRDefault="009E3C98" w:rsidP="00024AC3">
      <w:pPr>
        <w:pStyle w:val="Lijstalinea"/>
        <w:ind w:left="360"/>
        <w:rPr>
          <w:rFonts w:asciiTheme="majorHAnsi" w:hAnsiTheme="majorHAnsi"/>
          <w:sz w:val="22"/>
        </w:rPr>
      </w:pPr>
    </w:p>
    <w:p w14:paraId="13436245" w14:textId="77777777" w:rsidR="00861F72" w:rsidRDefault="00024AC3" w:rsidP="00E1305D">
      <w:pPr>
        <w:pStyle w:val="Lijstalinea"/>
        <w:numPr>
          <w:ilvl w:val="0"/>
          <w:numId w:val="1"/>
        </w:numPr>
        <w:rPr>
          <w:rFonts w:asciiTheme="majorHAnsi" w:hAnsiTheme="majorHAnsi"/>
          <w:b/>
          <w:sz w:val="22"/>
        </w:rPr>
      </w:pPr>
      <w:r>
        <w:rPr>
          <w:rFonts w:asciiTheme="majorHAnsi" w:hAnsiTheme="majorHAnsi"/>
          <w:b/>
          <w:sz w:val="22"/>
        </w:rPr>
        <w:t>Data</w:t>
      </w:r>
    </w:p>
    <w:p w14:paraId="1B1DA8AA" w14:textId="77777777" w:rsidR="00E73D74" w:rsidRPr="009E3C98" w:rsidRDefault="009E3C98" w:rsidP="009E3C98">
      <w:pPr>
        <w:ind w:left="360"/>
        <w:rPr>
          <w:rFonts w:asciiTheme="majorHAnsi" w:hAnsiTheme="majorHAnsi"/>
          <w:sz w:val="22"/>
        </w:rPr>
      </w:pPr>
      <w:r>
        <w:rPr>
          <w:rFonts w:asciiTheme="majorHAnsi" w:hAnsiTheme="majorHAnsi"/>
          <w:sz w:val="22"/>
        </w:rPr>
        <w:t>In onderling overleg.</w:t>
      </w:r>
    </w:p>
    <w:p w14:paraId="5BDC530E" w14:textId="77777777" w:rsidR="00E73D74" w:rsidRPr="00E73D74" w:rsidRDefault="00E73D74">
      <w:pPr>
        <w:rPr>
          <w:rFonts w:asciiTheme="majorHAnsi" w:hAnsiTheme="majorHAnsi"/>
          <w:b/>
          <w:sz w:val="22"/>
        </w:rPr>
      </w:pPr>
    </w:p>
    <w:p w14:paraId="2E6B1D00" w14:textId="77777777" w:rsidR="00E73D74" w:rsidRPr="00E73D74" w:rsidRDefault="00E73D74">
      <w:pPr>
        <w:rPr>
          <w:rFonts w:asciiTheme="majorHAnsi" w:hAnsiTheme="majorHAnsi"/>
          <w:b/>
          <w:sz w:val="22"/>
        </w:rPr>
      </w:pPr>
    </w:p>
    <w:p w14:paraId="5E444577" w14:textId="6EF002B7" w:rsidR="00E73D74" w:rsidRPr="00E73D74" w:rsidRDefault="00AD0029">
      <w:pPr>
        <w:rPr>
          <w:rFonts w:asciiTheme="majorHAnsi" w:hAnsiTheme="majorHAnsi"/>
          <w:b/>
          <w:sz w:val="22"/>
        </w:rPr>
      </w:pPr>
      <w:r>
        <w:rPr>
          <w:noProof/>
        </w:rPr>
        <w:drawing>
          <wp:inline distT="0" distB="0" distL="0" distR="0" wp14:anchorId="01585C85" wp14:editId="3F77B88E">
            <wp:extent cx="2343150" cy="1438275"/>
            <wp:effectExtent l="0" t="0" r="0" b="9525"/>
            <wp:docPr id="7" name="Afbeelding 7" descr="C:\Users\Mirjam\AppData\Local\Microsoft\Windows\INetCache\Content.Word\logoWSD-print_zuid-holland z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jam\AppData\Local\Microsoft\Windows\INetCache\Content.Word\logoWSD-print_zuid-holland zu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p w14:paraId="7C29D678" w14:textId="77777777" w:rsidR="00E73D74" w:rsidRPr="00E73D74" w:rsidRDefault="00093430">
      <w:pPr>
        <w:rPr>
          <w:rFonts w:asciiTheme="majorHAnsi" w:hAnsiTheme="majorHAnsi"/>
          <w:b/>
          <w:sz w:val="22"/>
        </w:rPr>
      </w:pPr>
      <w:r>
        <w:rPr>
          <w:rFonts w:asciiTheme="majorHAnsi" w:hAnsiTheme="majorHAnsi"/>
          <w:b/>
          <w:noProof/>
          <w:sz w:val="22"/>
          <w:lang w:eastAsia="nl-NL"/>
        </w:rPr>
        <w:lastRenderedPageBreak/>
        <w:drawing>
          <wp:inline distT="0" distB="0" distL="0" distR="0" wp14:anchorId="6C15BD8A" wp14:editId="19155264">
            <wp:extent cx="5730875" cy="7864475"/>
            <wp:effectExtent l="0" t="0" r="317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7864475"/>
                    </a:xfrm>
                    <a:prstGeom prst="rect">
                      <a:avLst/>
                    </a:prstGeom>
                    <a:noFill/>
                  </pic:spPr>
                </pic:pic>
              </a:graphicData>
            </a:graphic>
          </wp:inline>
        </w:drawing>
      </w:r>
    </w:p>
    <w:sectPr w:rsidR="00E73D74" w:rsidRPr="00E73D74" w:rsidSect="00E73D74">
      <w:head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D928" w14:textId="77777777" w:rsidR="00AD0029" w:rsidRDefault="00AD0029" w:rsidP="00AD0029">
      <w:r>
        <w:separator/>
      </w:r>
    </w:p>
  </w:endnote>
  <w:endnote w:type="continuationSeparator" w:id="0">
    <w:p w14:paraId="2A631C12" w14:textId="77777777" w:rsidR="00AD0029" w:rsidRDefault="00AD0029" w:rsidP="00AD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ndale Mono"/>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04A7" w14:textId="77777777" w:rsidR="00AD0029" w:rsidRDefault="00AD0029" w:rsidP="00AD0029">
      <w:r>
        <w:separator/>
      </w:r>
    </w:p>
  </w:footnote>
  <w:footnote w:type="continuationSeparator" w:id="0">
    <w:p w14:paraId="2389D612" w14:textId="77777777" w:rsidR="00AD0029" w:rsidRDefault="00AD0029" w:rsidP="00AD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6FED" w14:textId="10139A4D" w:rsidR="00B77FBB" w:rsidRDefault="00B77FBB">
    <w:pPr>
      <w:pStyle w:val="Koptekst"/>
    </w:pPr>
    <w:r>
      <w:rPr>
        <w:noProof/>
      </w:rPr>
      <w:drawing>
        <wp:inline distT="0" distB="0" distL="0" distR="0" wp14:anchorId="5C757CBB" wp14:editId="178979D5">
          <wp:extent cx="2343150" cy="1438275"/>
          <wp:effectExtent l="0" t="0" r="0" b="9525"/>
          <wp:docPr id="8" name="Afbeelding 8" descr="C:\Users\Mirjam\AppData\Local\Microsoft\Windows\INetCache\Content.Word\logoWSD-print_zuid-holland z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jam\AppData\Local\Microsoft\Windows\INetCache\Content.Word\logoWSD-print_zuid-holland zu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5B5F"/>
    <w:multiLevelType w:val="hybridMultilevel"/>
    <w:tmpl w:val="CAD26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AC"/>
    <w:rsid w:val="00024AC3"/>
    <w:rsid w:val="00033339"/>
    <w:rsid w:val="00037FD7"/>
    <w:rsid w:val="00093430"/>
    <w:rsid w:val="000E6888"/>
    <w:rsid w:val="00115EA7"/>
    <w:rsid w:val="001235BF"/>
    <w:rsid w:val="00141790"/>
    <w:rsid w:val="001466B0"/>
    <w:rsid w:val="001A224E"/>
    <w:rsid w:val="001B1A0B"/>
    <w:rsid w:val="0021540F"/>
    <w:rsid w:val="002558CE"/>
    <w:rsid w:val="00277D4E"/>
    <w:rsid w:val="002C60AF"/>
    <w:rsid w:val="00391DAC"/>
    <w:rsid w:val="003B044D"/>
    <w:rsid w:val="00436B30"/>
    <w:rsid w:val="00467D8C"/>
    <w:rsid w:val="00501FAC"/>
    <w:rsid w:val="00541EEC"/>
    <w:rsid w:val="006061C7"/>
    <w:rsid w:val="0061793C"/>
    <w:rsid w:val="0063382E"/>
    <w:rsid w:val="006929E6"/>
    <w:rsid w:val="006D117E"/>
    <w:rsid w:val="007E5DC8"/>
    <w:rsid w:val="007F5DF4"/>
    <w:rsid w:val="008467A6"/>
    <w:rsid w:val="00861F72"/>
    <w:rsid w:val="00892E95"/>
    <w:rsid w:val="008E5CC1"/>
    <w:rsid w:val="008E7344"/>
    <w:rsid w:val="009A46CB"/>
    <w:rsid w:val="009E3C98"/>
    <w:rsid w:val="00A65A51"/>
    <w:rsid w:val="00A924AA"/>
    <w:rsid w:val="00AD0029"/>
    <w:rsid w:val="00B13409"/>
    <w:rsid w:val="00B77FBB"/>
    <w:rsid w:val="00BC38C8"/>
    <w:rsid w:val="00BE4173"/>
    <w:rsid w:val="00C30A20"/>
    <w:rsid w:val="00C34E83"/>
    <w:rsid w:val="00DB0C0C"/>
    <w:rsid w:val="00DB14F2"/>
    <w:rsid w:val="00DF26D3"/>
    <w:rsid w:val="00E01621"/>
    <w:rsid w:val="00E1305D"/>
    <w:rsid w:val="00E312E0"/>
    <w:rsid w:val="00E73D74"/>
    <w:rsid w:val="00EB5FAF"/>
    <w:rsid w:val="00ED3F2C"/>
    <w:rsid w:val="00ED7AC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DCCA"/>
  <w15:docId w15:val="{FB4D75C6-BCB8-4A60-B287-7D51C9BE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56A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D74"/>
    <w:pPr>
      <w:ind w:left="720"/>
      <w:contextualSpacing/>
    </w:pPr>
  </w:style>
  <w:style w:type="character" w:styleId="Verwijzingopmerking">
    <w:name w:val="annotation reference"/>
    <w:basedOn w:val="Standaardalinea-lettertype"/>
    <w:uiPriority w:val="99"/>
    <w:semiHidden/>
    <w:unhideWhenUsed/>
    <w:rsid w:val="00E01621"/>
    <w:rPr>
      <w:sz w:val="16"/>
      <w:szCs w:val="16"/>
    </w:rPr>
  </w:style>
  <w:style w:type="paragraph" w:styleId="Tekstopmerking">
    <w:name w:val="annotation text"/>
    <w:basedOn w:val="Standaard"/>
    <w:link w:val="TekstopmerkingChar"/>
    <w:uiPriority w:val="99"/>
    <w:semiHidden/>
    <w:unhideWhenUsed/>
    <w:rsid w:val="00E01621"/>
    <w:rPr>
      <w:sz w:val="20"/>
      <w:szCs w:val="20"/>
    </w:rPr>
  </w:style>
  <w:style w:type="character" w:customStyle="1" w:styleId="TekstopmerkingChar">
    <w:name w:val="Tekst opmerking Char"/>
    <w:basedOn w:val="Standaardalinea-lettertype"/>
    <w:link w:val="Tekstopmerking"/>
    <w:uiPriority w:val="99"/>
    <w:semiHidden/>
    <w:rsid w:val="00E01621"/>
    <w:rPr>
      <w:sz w:val="20"/>
      <w:szCs w:val="20"/>
    </w:rPr>
  </w:style>
  <w:style w:type="paragraph" w:styleId="Onderwerpvanopmerking">
    <w:name w:val="annotation subject"/>
    <w:basedOn w:val="Tekstopmerking"/>
    <w:next w:val="Tekstopmerking"/>
    <w:link w:val="OnderwerpvanopmerkingChar"/>
    <w:uiPriority w:val="99"/>
    <w:semiHidden/>
    <w:unhideWhenUsed/>
    <w:rsid w:val="00E01621"/>
    <w:rPr>
      <w:b/>
      <w:bCs/>
    </w:rPr>
  </w:style>
  <w:style w:type="character" w:customStyle="1" w:styleId="OnderwerpvanopmerkingChar">
    <w:name w:val="Onderwerp van opmerking Char"/>
    <w:basedOn w:val="TekstopmerkingChar"/>
    <w:link w:val="Onderwerpvanopmerking"/>
    <w:uiPriority w:val="99"/>
    <w:semiHidden/>
    <w:rsid w:val="00E01621"/>
    <w:rPr>
      <w:b/>
      <w:bCs/>
      <w:sz w:val="20"/>
      <w:szCs w:val="20"/>
    </w:rPr>
  </w:style>
  <w:style w:type="paragraph" w:styleId="Ballontekst">
    <w:name w:val="Balloon Text"/>
    <w:basedOn w:val="Standaard"/>
    <w:link w:val="BallontekstChar"/>
    <w:uiPriority w:val="99"/>
    <w:semiHidden/>
    <w:unhideWhenUsed/>
    <w:rsid w:val="00E0162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621"/>
    <w:rPr>
      <w:rFonts w:ascii="Segoe UI" w:hAnsi="Segoe UI" w:cs="Segoe UI"/>
      <w:sz w:val="18"/>
      <w:szCs w:val="18"/>
    </w:rPr>
  </w:style>
  <w:style w:type="character" w:styleId="Hyperlink">
    <w:name w:val="Hyperlink"/>
    <w:basedOn w:val="Standaardalinea-lettertype"/>
    <w:uiPriority w:val="99"/>
    <w:unhideWhenUsed/>
    <w:rsid w:val="009E3C98"/>
    <w:rPr>
      <w:color w:val="0000FF" w:themeColor="hyperlink"/>
      <w:u w:val="single"/>
    </w:rPr>
  </w:style>
  <w:style w:type="paragraph" w:styleId="Koptekst">
    <w:name w:val="header"/>
    <w:basedOn w:val="Standaard"/>
    <w:link w:val="KoptekstChar"/>
    <w:uiPriority w:val="99"/>
    <w:unhideWhenUsed/>
    <w:rsid w:val="00AD0029"/>
    <w:pPr>
      <w:tabs>
        <w:tab w:val="center" w:pos="4536"/>
        <w:tab w:val="right" w:pos="9072"/>
      </w:tabs>
    </w:pPr>
  </w:style>
  <w:style w:type="character" w:customStyle="1" w:styleId="KoptekstChar">
    <w:name w:val="Koptekst Char"/>
    <w:basedOn w:val="Standaardalinea-lettertype"/>
    <w:link w:val="Koptekst"/>
    <w:uiPriority w:val="99"/>
    <w:rsid w:val="00AD0029"/>
  </w:style>
  <w:style w:type="paragraph" w:styleId="Voettekst">
    <w:name w:val="footer"/>
    <w:basedOn w:val="Standaard"/>
    <w:link w:val="VoettekstChar"/>
    <w:uiPriority w:val="99"/>
    <w:unhideWhenUsed/>
    <w:rsid w:val="00AD0029"/>
    <w:pPr>
      <w:tabs>
        <w:tab w:val="center" w:pos="4536"/>
        <w:tab w:val="right" w:pos="9072"/>
      </w:tabs>
    </w:pPr>
  </w:style>
  <w:style w:type="character" w:customStyle="1" w:styleId="VoettekstChar">
    <w:name w:val="Voettekst Char"/>
    <w:basedOn w:val="Standaardalinea-lettertype"/>
    <w:link w:val="Voettekst"/>
    <w:uiPriority w:val="99"/>
    <w:rsid w:val="00AD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vantwist@inholland.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vid.avest@inhollan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1B2C-B729-4B87-A0DB-4112492D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622</Words>
  <Characters>3425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Vollenbroek-Wolswinkel</dc:creator>
  <cp:keywords/>
  <cp:lastModifiedBy>Mirjam</cp:lastModifiedBy>
  <cp:revision>3</cp:revision>
  <cp:lastPrinted>2016-08-22T15:25:00Z</cp:lastPrinted>
  <dcterms:created xsi:type="dcterms:W3CDTF">2017-06-20T11:46:00Z</dcterms:created>
  <dcterms:modified xsi:type="dcterms:W3CDTF">2017-06-20T11:53:00Z</dcterms:modified>
</cp:coreProperties>
</file>